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丽水市水文管理中心</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9"/>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二、2024年丽水市水文管理中心单位预算安排情况说明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（一）关于丽水市水文管理中心2024年收支预算情况的总体说明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（二）关于丽水市水文管理中心2024年收入预算情况说明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（三）关于丽水市水文管理中心2024年支出预算情况说明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（四）关于丽水市水文管理中心2024年财政拨款收支预算情况的总体说明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（五）关于丽水市水文管理中心2024年一般公共预算拨款情况说明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（六）关于丽水市水文管理中心2024年一般公共预算基本支出情况说明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（七）关于丽水市水文管理中心2024年政府性基金预算支出情况说明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（八）关于丽水市水文管理中心2024年国有资本经营预算支出情况说明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（九）关于丽水市水文管理中心2024年一般公共预算“三公”经费预算情况说明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四、2024年丽水市水文管理中心单位预算表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 xml:space="preserve">1. </w:t>
      </w:r>
      <w:r>
        <w:rPr>
          <w:rFonts w:hint="eastAsia" w:ascii="仿宋_GB2312" w:eastAsia="仿宋_GB2312"/>
          <w:bCs/>
          <w:sz w:val="32"/>
          <w:szCs w:val="32"/>
        </w:rPr>
        <w:t>承担全市水文事业发展规划的编制并组织实施。承担指导水文水资源监测的具体工作。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rPr>
      </w:pPr>
      <w:r>
        <w:rPr>
          <w:rFonts w:hint="eastAsia" w:ascii="仿宋_GB2312" w:eastAsia="仿宋_GB2312"/>
          <w:bCs/>
          <w:sz w:val="32"/>
          <w:szCs w:val="32"/>
          <w:highlight w:val="none"/>
        </w:rPr>
        <w:t>2.</w:t>
      </w:r>
      <w:r>
        <w:rPr>
          <w:rFonts w:hint="eastAsia" w:ascii="仿宋_GB2312" w:eastAsia="仿宋_GB2312"/>
          <w:bCs/>
          <w:sz w:val="32"/>
          <w:szCs w:val="32"/>
        </w:rPr>
        <w:t>承担指导全市水文情报预报工作，提供水文分析和预报成果。</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3</w:t>
      </w:r>
      <w:r>
        <w:rPr>
          <w:rFonts w:hint="eastAsia" w:ascii="仿宋_GB2312" w:eastAsia="仿宋_GB2312"/>
          <w:bCs/>
          <w:sz w:val="32"/>
          <w:szCs w:val="32"/>
          <w:lang w:val="en-US" w:eastAsia="zh-CN"/>
        </w:rPr>
        <w:t>.</w:t>
      </w:r>
      <w:r>
        <w:rPr>
          <w:rFonts w:hint="eastAsia" w:ascii="仿宋_GB2312" w:eastAsia="仿宋_GB2312"/>
          <w:bCs/>
          <w:sz w:val="32"/>
          <w:szCs w:val="32"/>
        </w:rPr>
        <w:t>承担全市水资源保护与管理相关技术支撑工作。</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4</w:t>
      </w:r>
      <w:r>
        <w:rPr>
          <w:rFonts w:hint="eastAsia" w:ascii="仿宋_GB2312" w:eastAsia="仿宋_GB2312"/>
          <w:bCs/>
          <w:sz w:val="32"/>
          <w:szCs w:val="32"/>
          <w:lang w:val="en-US" w:eastAsia="zh-CN"/>
        </w:rPr>
        <w:t>.</w:t>
      </w:r>
      <w:r>
        <w:rPr>
          <w:rFonts w:hint="eastAsia" w:ascii="仿宋_GB2312" w:eastAsia="仿宋_GB2312"/>
          <w:bCs/>
          <w:sz w:val="32"/>
          <w:szCs w:val="32"/>
        </w:rPr>
        <w:t>承担全市水利行业水质监测业务指导的具体工作。</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5</w:t>
      </w:r>
      <w:r>
        <w:rPr>
          <w:rFonts w:hint="eastAsia" w:ascii="仿宋_GB2312" w:eastAsia="仿宋_GB2312"/>
          <w:bCs/>
          <w:sz w:val="32"/>
          <w:szCs w:val="32"/>
          <w:lang w:val="en-US" w:eastAsia="zh-CN"/>
        </w:rPr>
        <w:t>.</w:t>
      </w:r>
      <w:r>
        <w:rPr>
          <w:rFonts w:hint="eastAsia" w:ascii="仿宋_GB2312" w:eastAsia="仿宋_GB2312"/>
          <w:bCs/>
          <w:sz w:val="32"/>
          <w:szCs w:val="32"/>
        </w:rPr>
        <w:t>承担指导全市水文通信、自动测报等信息化工作。</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6</w:t>
      </w:r>
      <w:r>
        <w:rPr>
          <w:rFonts w:hint="eastAsia" w:ascii="仿宋_GB2312" w:eastAsia="仿宋_GB2312"/>
          <w:bCs/>
          <w:sz w:val="32"/>
          <w:szCs w:val="32"/>
          <w:lang w:val="en-US" w:eastAsia="zh-CN"/>
        </w:rPr>
        <w:t>.</w:t>
      </w:r>
      <w:r>
        <w:rPr>
          <w:rFonts w:hint="eastAsia" w:ascii="仿宋_GB2312" w:eastAsia="仿宋_GB2312"/>
          <w:bCs/>
          <w:sz w:val="32"/>
          <w:szCs w:val="32"/>
        </w:rPr>
        <w:t>组织全市水文水资源监测资料的汇审、整编、分析工作。</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7</w:t>
      </w:r>
      <w:r>
        <w:rPr>
          <w:rFonts w:hint="eastAsia" w:ascii="仿宋_GB2312" w:eastAsia="仿宋_GB2312"/>
          <w:bCs/>
          <w:sz w:val="32"/>
          <w:szCs w:val="32"/>
          <w:lang w:val="en-US" w:eastAsia="zh-CN"/>
        </w:rPr>
        <w:t>.</w:t>
      </w:r>
      <w:r>
        <w:rPr>
          <w:rFonts w:hint="eastAsia" w:ascii="仿宋_GB2312" w:eastAsia="仿宋_GB2312"/>
          <w:bCs/>
          <w:sz w:val="32"/>
          <w:szCs w:val="32"/>
        </w:rPr>
        <w:t>拟订全市水文行业的技术规范和标准。承担指导全市水文设施的安全保护工作。</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8</w:t>
      </w:r>
      <w:r>
        <w:rPr>
          <w:rFonts w:hint="eastAsia" w:ascii="仿宋_GB2312" w:eastAsia="仿宋_GB2312"/>
          <w:bCs/>
          <w:sz w:val="32"/>
          <w:szCs w:val="32"/>
          <w:lang w:val="en-US" w:eastAsia="zh-CN"/>
        </w:rPr>
        <w:t>.</w:t>
      </w:r>
      <w:r>
        <w:rPr>
          <w:rFonts w:hint="eastAsia" w:ascii="仿宋_GB2312" w:eastAsia="仿宋_GB2312"/>
          <w:bCs/>
          <w:sz w:val="32"/>
          <w:szCs w:val="32"/>
        </w:rPr>
        <w:t>承担直属水文站的建设管理和运行维护工作。</w:t>
      </w:r>
    </w:p>
    <w:p>
      <w:pPr>
        <w:pStyle w:val="2"/>
        <w:ind w:firstLine="640" w:firstLineChars="200"/>
        <w:rPr>
          <w:rFonts w:hint="eastAsia" w:eastAsia="仿宋_GB2312"/>
          <w:lang w:eastAsia="zh-CN"/>
        </w:rPr>
      </w:pPr>
      <w:r>
        <w:rPr>
          <w:rFonts w:hint="eastAsia" w:ascii="仿宋_GB2312" w:eastAsia="仿宋_GB2312"/>
          <w:bCs/>
          <w:sz w:val="32"/>
          <w:szCs w:val="32"/>
        </w:rPr>
        <w:t>9</w:t>
      </w:r>
      <w:r>
        <w:rPr>
          <w:rFonts w:hint="eastAsia"/>
          <w:bCs/>
          <w:sz w:val="32"/>
          <w:szCs w:val="32"/>
          <w:lang w:val="en-US" w:eastAsia="zh-CN"/>
        </w:rPr>
        <w:t>.</w:t>
      </w:r>
      <w:r>
        <w:rPr>
          <w:rFonts w:hint="eastAsia" w:ascii="仿宋_GB2312" w:eastAsia="仿宋_GB2312"/>
          <w:bCs/>
          <w:sz w:val="32"/>
          <w:szCs w:val="32"/>
        </w:rPr>
        <w:t>完成市水利局交办的其他任务。</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val="0"/>
          <w:color w:val="000000"/>
          <w:sz w:val="32"/>
          <w:szCs w:val="32"/>
        </w:rPr>
      </w:pPr>
      <w:r>
        <w:rPr>
          <w:rFonts w:hint="eastAsia" w:ascii="仿宋_GB2312" w:eastAsia="仿宋_GB2312"/>
          <w:bCs w:val="0"/>
          <w:color w:val="000000"/>
          <w:sz w:val="32"/>
          <w:szCs w:val="32"/>
        </w:rPr>
        <w:t>从预算单位构成看，丽水市水文管理中心是丽水市水利局下属独立预算单位。</w:t>
      </w:r>
    </w:p>
    <w:p>
      <w:pPr>
        <w:spacing w:line="520" w:lineRule="exact"/>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二、2024年丽水市水文管理中心单位预算安排情况说明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（一）关于丽水市水文管理中心</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综合预算的原则，丽水市水文管理中心</w:t>
      </w:r>
      <w:r>
        <w:rPr>
          <w:rFonts w:hint="eastAsia" w:ascii="仿宋_GB2312" w:eastAsia="仿宋_GB2312"/>
          <w:color w:val="000000"/>
          <w:sz w:val="32"/>
          <w:szCs w:val="32"/>
        </w:rPr>
        <w:t>所有收入和支出均纳入部门预算管理。收入包括：一般公共预算拨款收入、政府性基金预算收入；支出包括：</w:t>
      </w:r>
      <w:r>
        <w:rPr>
          <w:rFonts w:hint="eastAsia" w:ascii="仿宋_GB2312" w:eastAsia="仿宋_GB2312"/>
          <w:color w:val="auto"/>
          <w:sz w:val="32"/>
          <w:szCs w:val="32"/>
        </w:rPr>
        <w:t>社会保障和就业支出、卫生健康支出、城乡社区支出、农林水支出</w:t>
      </w:r>
      <w:r>
        <w:rPr>
          <w:rFonts w:hint="eastAsia" w:ascii="仿宋_GB2312" w:eastAsia="仿宋_GB2312"/>
          <w:color w:val="000000"/>
          <w:sz w:val="32"/>
          <w:szCs w:val="32"/>
        </w:rPr>
        <w:t>。丽水市水文管理中心2024年收支总预算776.40万元。</w:t>
      </w:r>
    </w:p>
    <w:p>
      <w:pPr>
        <w:shd w:val="clear" w:fill="FFFFFF" w:themeFill="background1"/>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（二）关于丽水市水文管理中心2024年收入预算情况说明</w:t>
      </w:r>
    </w:p>
    <w:p>
      <w:pPr>
        <w:spacing w:line="5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丽水市水文管理中心2024年收入预算776.40万元，比上年</w:t>
      </w:r>
      <w:r>
        <w:rPr>
          <w:rFonts w:hint="eastAsia" w:ascii="仿宋_GB2312" w:eastAsia="仿宋_GB2312"/>
          <w:color w:val="auto"/>
          <w:sz w:val="32"/>
          <w:szCs w:val="32"/>
          <w:lang w:val="en-US" w:eastAsia="zh-CN"/>
        </w:rPr>
        <w:t>预算</w:t>
      </w:r>
      <w:r>
        <w:rPr>
          <w:rFonts w:hint="eastAsia" w:ascii="仿宋_GB2312" w:eastAsia="仿宋_GB2312"/>
          <w:color w:val="auto"/>
          <w:sz w:val="32"/>
          <w:szCs w:val="32"/>
        </w:rPr>
        <w:t>执行数减少</w:t>
      </w:r>
      <w:r>
        <w:rPr>
          <w:rFonts w:hint="eastAsia" w:ascii="仿宋_GB2312" w:eastAsia="仿宋_GB2312"/>
          <w:color w:val="auto"/>
          <w:sz w:val="32"/>
          <w:szCs w:val="32"/>
          <w:lang w:val="en-US" w:eastAsia="zh-CN"/>
        </w:rPr>
        <w:t>120.55</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13.4</w:t>
      </w:r>
      <w:r>
        <w:rPr>
          <w:rFonts w:hint="eastAsia" w:ascii="仿宋_GB2312" w:eastAsia="仿宋_GB2312"/>
          <w:color w:val="auto"/>
          <w:sz w:val="32"/>
          <w:szCs w:val="32"/>
        </w:rPr>
        <w:t>%，主要是</w:t>
      </w:r>
      <w:r>
        <w:rPr>
          <w:rFonts w:hint="eastAsia" w:ascii="仿宋_GB2312" w:eastAsia="仿宋_GB2312"/>
          <w:color w:val="auto"/>
          <w:sz w:val="32"/>
          <w:szCs w:val="32"/>
          <w:lang w:val="en-US" w:eastAsia="zh-CN"/>
        </w:rPr>
        <w:t>市本级水文防汛5+1建设项目收入预算较上年减少</w:t>
      </w:r>
      <w:r>
        <w:rPr>
          <w:rFonts w:hint="eastAsia" w:ascii="仿宋_GB2312" w:eastAsia="仿宋_GB2312"/>
          <w:color w:val="auto"/>
          <w:sz w:val="32"/>
          <w:szCs w:val="32"/>
        </w:rPr>
        <w:t>。</w:t>
      </w:r>
    </w:p>
    <w:p>
      <w:pPr>
        <w:spacing w:line="520" w:lineRule="exact"/>
        <w:ind w:firstLine="642"/>
        <w:rPr>
          <w:rFonts w:hint="eastAsia" w:ascii="仿宋_GB2312" w:eastAsia="仿宋_GB2312"/>
          <w:color w:val="auto"/>
          <w:sz w:val="32"/>
          <w:szCs w:val="32"/>
        </w:rPr>
      </w:pPr>
      <w:r>
        <w:rPr>
          <w:rFonts w:hint="eastAsia" w:ascii="仿宋_GB2312" w:eastAsia="仿宋_GB2312"/>
          <w:color w:val="000000"/>
          <w:sz w:val="32"/>
          <w:szCs w:val="32"/>
        </w:rPr>
        <w:t>其中：一般公共预算拨款收入</w:t>
      </w:r>
      <w:r>
        <w:rPr>
          <w:rFonts w:ascii="仿宋_GB2312" w:eastAsia="仿宋_GB2312"/>
          <w:color w:val="000000"/>
          <w:sz w:val="32"/>
          <w:szCs w:val="32"/>
        </w:rPr>
        <w:t>656.40</w:t>
      </w:r>
      <w:r>
        <w:rPr>
          <w:rFonts w:hint="eastAsia" w:ascii="仿宋_GB2312" w:eastAsia="仿宋_GB2312"/>
          <w:color w:val="000000"/>
          <w:sz w:val="32"/>
          <w:szCs w:val="32"/>
        </w:rPr>
        <w:t>万</w:t>
      </w:r>
      <w:r>
        <w:rPr>
          <w:rFonts w:hint="eastAsia" w:ascii="仿宋_GB2312" w:eastAsia="仿宋_GB2312"/>
          <w:color w:val="auto"/>
          <w:sz w:val="32"/>
          <w:szCs w:val="32"/>
        </w:rPr>
        <w:t>元，占84.5%；政府性基金收入</w:t>
      </w:r>
      <w:r>
        <w:rPr>
          <w:rFonts w:ascii="仿宋_GB2312" w:eastAsia="仿宋_GB2312"/>
          <w:color w:val="auto"/>
          <w:sz w:val="32"/>
          <w:szCs w:val="32"/>
        </w:rPr>
        <w:t>120.00</w:t>
      </w:r>
      <w:r>
        <w:rPr>
          <w:rFonts w:hint="eastAsia" w:ascii="仿宋_GB2312" w:eastAsia="仿宋_GB2312"/>
          <w:color w:val="auto"/>
          <w:sz w:val="32"/>
          <w:szCs w:val="32"/>
        </w:rPr>
        <w:t>万元，占15.5%。</w:t>
      </w:r>
      <w:r>
        <w:rPr>
          <w:rFonts w:hint="eastAsia" w:ascii="仿宋_GB2312" w:eastAsia="仿宋_GB2312"/>
          <w:color w:val="auto"/>
          <w:sz w:val="32"/>
          <w:szCs w:val="32"/>
        </w:rPr>
        <w:br w:type="textWrapping"/>
      </w:r>
      <w:r>
        <w:rPr>
          <w:rFonts w:hint="eastAsia" w:ascii="楷体_GB2312" w:hAnsi="楷体_GB2312" w:eastAsia="楷体_GB2312" w:cs="楷体_GB2312"/>
          <w:bCs/>
          <w:color w:val="000000"/>
          <w:sz w:val="32"/>
          <w:szCs w:val="32"/>
        </w:rPr>
        <w:t>　　（三）关于丽水市水文管理中心2024年支出预算情况说明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丽水市水文管理中心</w:t>
      </w:r>
      <w:r>
        <w:rPr>
          <w:rFonts w:hint="eastAsia" w:ascii="仿宋_GB2312" w:eastAsia="仿宋_GB2312"/>
          <w:color w:val="auto"/>
          <w:sz w:val="32"/>
          <w:szCs w:val="32"/>
        </w:rPr>
        <w:t>2024年支出预算776.40万元，比上年</w:t>
      </w:r>
      <w:r>
        <w:rPr>
          <w:rFonts w:hint="eastAsia" w:ascii="仿宋_GB2312" w:eastAsia="仿宋_GB2312"/>
          <w:color w:val="auto"/>
          <w:sz w:val="32"/>
          <w:szCs w:val="32"/>
          <w:lang w:val="en-US" w:eastAsia="zh-CN"/>
        </w:rPr>
        <w:t>预算</w:t>
      </w:r>
      <w:r>
        <w:rPr>
          <w:rFonts w:hint="eastAsia" w:ascii="仿宋_GB2312" w:eastAsia="仿宋_GB2312"/>
          <w:color w:val="auto"/>
          <w:sz w:val="32"/>
          <w:szCs w:val="32"/>
        </w:rPr>
        <w:t>执行数减少</w:t>
      </w:r>
      <w:r>
        <w:rPr>
          <w:rFonts w:hint="eastAsia" w:ascii="仿宋_GB2312" w:eastAsia="仿宋_GB2312"/>
          <w:color w:val="auto"/>
          <w:sz w:val="32"/>
          <w:szCs w:val="32"/>
          <w:lang w:val="en-US" w:eastAsia="zh-CN"/>
        </w:rPr>
        <w:t>120.55</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13.4</w:t>
      </w:r>
      <w:r>
        <w:rPr>
          <w:rFonts w:hint="eastAsia" w:ascii="仿宋_GB2312" w:eastAsia="仿宋_GB2312"/>
          <w:color w:val="auto"/>
          <w:sz w:val="32"/>
          <w:szCs w:val="32"/>
        </w:rPr>
        <w:t>%，主要是</w:t>
      </w:r>
      <w:r>
        <w:rPr>
          <w:rFonts w:hint="eastAsia" w:ascii="仿宋_GB2312" w:eastAsia="仿宋_GB2312"/>
          <w:color w:val="auto"/>
          <w:sz w:val="32"/>
          <w:szCs w:val="32"/>
          <w:lang w:val="en-US" w:eastAsia="zh-CN"/>
        </w:rPr>
        <w:t>市本级水文防汛5+1建设项目支出预算较上年减少</w:t>
      </w:r>
      <w:r>
        <w:rPr>
          <w:rFonts w:hint="eastAsia" w:ascii="仿宋_GB2312" w:eastAsia="仿宋_GB2312"/>
          <w:color w:val="auto"/>
          <w:sz w:val="32"/>
          <w:szCs w:val="32"/>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1.按支出功能分类，包括社会保障和就业支出42.96万元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卫生健康支出37.34万元、城乡社区支出120.00万元、农林水支出576.10万元。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2.按支出用途分类，包括人员支出520.20万元，占67.0%；日常公用支出86.19万元，占11.1%；项目支出170.00万元，占21.9%。</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年终结转结余0.00万元。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（四）关于丽水市水文管理中心2024年财政拨款收支预算情况的总体说明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丽水市水文管理中心2024年财政拨款收支总预算776.40万元。收入包括：一般公共预算656.40万元、政府性基金120.00万元；支出包括：社会保障和就业支出42.96万元、卫生健康支出37.34万元、城乡社区支出120.00万元、农林水支出576.10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关于丽水市水文管理中心2024年一般公共预算拨款情况说明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丽水市水文管理中心2024年一般公共预算拨款656.40万元，比上年</w:t>
      </w:r>
      <w:r>
        <w:rPr>
          <w:rFonts w:hint="eastAsia" w:ascii="仿宋_GB2312" w:eastAsia="仿宋_GB2312"/>
          <w:color w:val="000000"/>
          <w:sz w:val="32"/>
          <w:szCs w:val="32"/>
          <w:lang w:val="en-US" w:eastAsia="zh-CN"/>
        </w:rPr>
        <w:t>预算</w:t>
      </w:r>
      <w:r>
        <w:rPr>
          <w:rFonts w:hint="eastAsia" w:ascii="仿宋_GB2312" w:eastAsia="仿宋_GB2312"/>
          <w:color w:val="000000"/>
          <w:sz w:val="32"/>
          <w:szCs w:val="32"/>
        </w:rPr>
        <w:t>执行数增加</w:t>
      </w:r>
      <w:r>
        <w:rPr>
          <w:rFonts w:hint="eastAsia" w:ascii="仿宋_GB2312" w:eastAsia="仿宋_GB2312"/>
          <w:color w:val="000000"/>
          <w:sz w:val="32"/>
          <w:szCs w:val="32"/>
          <w:lang w:val="en-US" w:eastAsia="zh-CN"/>
        </w:rPr>
        <w:t>19.45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w:t>
      </w:r>
      <w:r>
        <w:rPr>
          <w:rFonts w:hint="eastAsia" w:ascii="仿宋_GB2312" w:eastAsia="仿宋_GB2312"/>
          <w:color w:val="000000"/>
          <w:sz w:val="32"/>
          <w:szCs w:val="32"/>
        </w:rPr>
        <w:t>%，主要是</w:t>
      </w:r>
      <w:r>
        <w:rPr>
          <w:rFonts w:hint="eastAsia" w:ascii="仿宋_GB2312" w:eastAsia="仿宋_GB2312"/>
          <w:color w:val="000000"/>
          <w:sz w:val="32"/>
          <w:szCs w:val="32"/>
          <w:lang w:val="en-US" w:eastAsia="zh-CN"/>
        </w:rPr>
        <w:t>人员经费较去年增加</w:t>
      </w:r>
      <w:r>
        <w:rPr>
          <w:rFonts w:hint="eastAsia" w:ascii="仿宋_GB2312" w:eastAsia="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color w:val="000000"/>
          <w:sz w:val="32"/>
          <w:szCs w:val="32"/>
        </w:rPr>
        <w:t>社会保障和就业支出42.96万元，占6.5%；卫生健康支出37.34万元，占5.7%；城乡社区支出0.00万元，占0.0%；农林水支出576.10万元，占87.8%</w:t>
      </w:r>
      <w:r>
        <w:rPr>
          <w:rFonts w:hint="eastAsia" w:ascii="仿宋_GB2312" w:hAnsi="仿宋_GB2312" w:eastAsia="仿宋_GB2312" w:cs="仿宋_GB2312"/>
          <w:color w:val="000000"/>
          <w:sz w:val="32"/>
          <w:szCs w:val="32"/>
          <w:lang w:eastAsia="zh-CN"/>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26.03</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rPr>
        <w:t>丽水市水文管理中心实施养老保险制度由单位缴纳的基本养老保险费支出。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（类）行政事业单位养老支出（款）机关事业单位职业年金缴费支出（项）</w:t>
      </w:r>
      <w:r>
        <w:rPr>
          <w:rFonts w:hint="eastAsia" w:ascii="仿宋_GB2312" w:hAnsi="仿宋_GB2312" w:eastAsia="仿宋_GB2312" w:cs="仿宋_GB2312"/>
          <w:color w:val="000000"/>
          <w:sz w:val="32"/>
          <w:szCs w:val="32"/>
          <w:highlight w:val="none"/>
          <w:lang w:val="en-US" w:eastAsia="zh-CN"/>
        </w:rPr>
        <w:t>13.02万元</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rPr>
        <w:t>丽水市水文管理中心实施养老保险制度由单位缴纳的职业年金支出。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（类）其他社会保障和就业支出（款）其他社会保障和就业支出（项）</w:t>
      </w:r>
      <w:r>
        <w:rPr>
          <w:rFonts w:hint="eastAsia" w:ascii="仿宋_GB2312" w:hAnsi="仿宋_GB2312" w:eastAsia="仿宋_GB2312" w:cs="仿宋_GB2312"/>
          <w:color w:val="000000"/>
          <w:sz w:val="32"/>
          <w:szCs w:val="32"/>
          <w:highlight w:val="none"/>
          <w:lang w:val="en-US" w:eastAsia="zh-CN"/>
        </w:rPr>
        <w:t>3.91</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rPr>
        <w:t>丽水市水文管理中心除上述项目以外其他用于</w:t>
      </w:r>
      <w:r>
        <w:rPr>
          <w:rFonts w:hint="eastAsia" w:ascii="仿宋_GB2312" w:hAnsi="仿宋_GB2312" w:eastAsia="仿宋_GB2312" w:cs="仿宋_GB2312"/>
          <w:color w:val="000000"/>
          <w:sz w:val="32"/>
          <w:szCs w:val="32"/>
          <w:lang w:val="en-US" w:eastAsia="zh-CN"/>
        </w:rPr>
        <w:t>丽水市水文管理中心社会保障和就业</w:t>
      </w:r>
      <w:r>
        <w:rPr>
          <w:rFonts w:hint="eastAsia" w:ascii="仿宋_GB2312" w:hAnsi="仿宋_GB2312" w:eastAsia="仿宋_GB2312" w:cs="仿宋_GB2312"/>
          <w:color w:val="000000"/>
          <w:sz w:val="32"/>
          <w:szCs w:val="32"/>
        </w:rPr>
        <w:t>方面的支出。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卫生健康支出</w:t>
      </w:r>
      <w:r>
        <w:rPr>
          <w:rFonts w:hint="eastAsia" w:ascii="仿宋_GB2312" w:hAnsi="仿宋_GB2312" w:eastAsia="仿宋_GB2312" w:cs="仿宋_GB2312"/>
          <w:color w:val="000000"/>
          <w:sz w:val="32"/>
          <w:szCs w:val="32"/>
          <w:highlight w:val="none"/>
        </w:rPr>
        <w:t>（类）行政事业单位医疗（款）行政单位医疗（项）</w:t>
      </w:r>
      <w:r>
        <w:rPr>
          <w:rFonts w:hint="eastAsia" w:ascii="仿宋_GB2312" w:hAnsi="仿宋_GB2312" w:eastAsia="仿宋_GB2312" w:cs="仿宋_GB2312"/>
          <w:color w:val="000000"/>
          <w:sz w:val="32"/>
          <w:szCs w:val="32"/>
          <w:highlight w:val="none"/>
          <w:lang w:val="en-US" w:eastAsia="zh-CN"/>
        </w:rPr>
        <w:t>37.34万元</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rPr>
        <w:t>财政部门安排的</w:t>
      </w:r>
      <w:r>
        <w:rPr>
          <w:rFonts w:hint="eastAsia" w:ascii="仿宋_GB2312" w:hAnsi="仿宋_GB2312" w:eastAsia="仿宋_GB2312" w:cs="仿宋_GB2312"/>
          <w:color w:val="000000"/>
          <w:sz w:val="32"/>
          <w:szCs w:val="32"/>
          <w:lang w:val="en-US" w:eastAsia="zh-CN"/>
        </w:rPr>
        <w:t>丽水市水文管理中心</w:t>
      </w:r>
      <w:r>
        <w:rPr>
          <w:rFonts w:hint="eastAsia" w:ascii="仿宋_GB2312" w:hAnsi="仿宋_GB2312" w:eastAsia="仿宋_GB2312" w:cs="仿宋_GB2312"/>
          <w:color w:val="000000"/>
          <w:sz w:val="32"/>
          <w:szCs w:val="32"/>
        </w:rPr>
        <w:t>基本医疗保险缴费经费</w:t>
      </w:r>
      <w:r>
        <w:rPr>
          <w:rFonts w:hint="eastAsia" w:ascii="仿宋_GB2312" w:hAnsi="仿宋_GB2312" w:eastAsia="仿宋_GB2312" w:cs="仿宋_GB2312"/>
          <w:color w:val="000000"/>
          <w:sz w:val="32"/>
          <w:szCs w:val="32"/>
          <w:lang w:eastAsia="zh-CN"/>
        </w:rPr>
        <w:t>。</w:t>
      </w:r>
    </w:p>
    <w:p>
      <w:pPr>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农林水支出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水利</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水文测报</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576.1万元</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rPr>
        <w:t>水利系统纳入预算管理的水文事业单位的支出。有关事项包括江、河、湖、库、滨海、区的水文测报，水文测验、水文情报预报、河道（淤积）监测，水量调度监测，水文业务管理，水文水资源公报编制、水文资料整编及水文设施运行维护等。</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（六）关于丽水市水文管理中心2024年一般公共预算基本支出情况说明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丽水市水文管理中心2024年一般公共预算基本支出606.40万元，其中：</w:t>
      </w:r>
    </w:p>
    <w:p>
      <w:pPr>
        <w:spacing w:line="52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rPr>
        <w:t>人员经费520.20万元，主要包括：基本工资、奖金、绩效工资、机关事业单位基本养老保险缴费、职业年金缴费、职工基本医疗保险缴费、公务员医疗补助缴费、其他社会保障缴费、住房公积金、医疗费、其他工资福利支出、退休费、奖励金</w:t>
      </w:r>
      <w:r>
        <w:rPr>
          <w:rFonts w:hint="eastAsia" w:ascii="仿宋_GB2312" w:eastAsia="仿宋_GB2312"/>
          <w:color w:val="000000"/>
          <w:sz w:val="32"/>
          <w:szCs w:val="32"/>
          <w:lang w:eastAsia="zh-CN"/>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公用经费86.19万元，主要包括：</w:t>
      </w:r>
      <w:r>
        <w:rPr>
          <w:rFonts w:hint="eastAsia" w:ascii="仿宋_GB2312" w:eastAsia="仿宋_GB2312"/>
          <w:color w:val="auto"/>
          <w:sz w:val="32"/>
          <w:szCs w:val="32"/>
        </w:rPr>
        <w:t>办公费</w:t>
      </w:r>
      <w:r>
        <w:rPr>
          <w:rFonts w:hint="eastAsia" w:ascii="仿宋_GB2312" w:eastAsia="仿宋_GB2312"/>
          <w:color w:val="auto"/>
          <w:sz w:val="32"/>
          <w:szCs w:val="32"/>
          <w:lang w:eastAsia="zh-CN"/>
        </w:rPr>
        <w:t>、</w:t>
      </w:r>
      <w:r>
        <w:rPr>
          <w:rFonts w:hint="eastAsia" w:ascii="仿宋_GB2312" w:eastAsia="仿宋_GB2312"/>
          <w:color w:val="000000"/>
          <w:sz w:val="32"/>
          <w:szCs w:val="32"/>
        </w:rPr>
        <w:t>手续费、水费、电费、邮电费、物业管理费、差旅费、维修（护）费、会议费、培训费、公务接待费、专用材料费、劳务费、委托业务费、工会经费、福利费、公务用车运行维护费、其他交通费用、其他商品和服务支出、办公设备购置。</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（七）关于丽水市水文管理中心2024年政府性基金预算支出情况说明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1.政府性基金预算拨款规模变化情况。</w:t>
      </w:r>
    </w:p>
    <w:p>
      <w:pPr>
        <w:spacing w:line="52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丽水市水文管理中心2024年政府性基金预算拨款120.00万元，比2023年</w:t>
      </w:r>
      <w:r>
        <w:rPr>
          <w:rFonts w:hint="eastAsia" w:ascii="仿宋_GB2312" w:eastAsia="仿宋_GB2312"/>
          <w:color w:val="000000"/>
          <w:sz w:val="32"/>
          <w:szCs w:val="32"/>
          <w:lang w:val="en-US" w:eastAsia="zh-CN"/>
        </w:rPr>
        <w:t>预算</w:t>
      </w:r>
      <w:r>
        <w:rPr>
          <w:rFonts w:hint="eastAsia" w:ascii="仿宋_GB2312" w:eastAsia="仿宋_GB2312"/>
          <w:color w:val="000000"/>
          <w:sz w:val="32"/>
          <w:szCs w:val="32"/>
        </w:rPr>
        <w:t>执行数减少</w:t>
      </w:r>
      <w:r>
        <w:rPr>
          <w:rFonts w:hint="eastAsia" w:ascii="仿宋_GB2312" w:eastAsia="仿宋_GB2312"/>
          <w:color w:val="000000"/>
          <w:sz w:val="32"/>
          <w:szCs w:val="32"/>
          <w:lang w:val="en-US" w:eastAsia="zh-CN"/>
        </w:rPr>
        <w:t>140</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53.8</w:t>
      </w:r>
      <w:r>
        <w:rPr>
          <w:rFonts w:hint="eastAsia" w:ascii="仿宋_GB2312" w:eastAsia="仿宋_GB2312"/>
          <w:color w:val="000000"/>
          <w:sz w:val="32"/>
          <w:szCs w:val="32"/>
        </w:rPr>
        <w:t>%，主要是</w:t>
      </w:r>
      <w:r>
        <w:rPr>
          <w:rFonts w:hint="eastAsia" w:ascii="仿宋_GB2312" w:eastAsia="仿宋_GB2312"/>
          <w:color w:val="000000"/>
          <w:sz w:val="32"/>
          <w:szCs w:val="32"/>
          <w:lang w:val="en-US" w:eastAsia="zh-CN"/>
        </w:rPr>
        <w:t>市本级水文防汛5+1建设项目支出预算较上年减少</w:t>
      </w:r>
      <w:r>
        <w:rPr>
          <w:rFonts w:hint="eastAsia" w:ascii="仿宋_GB2312" w:eastAsia="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2.政府性基金预算拨款结构情况。</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城乡社区支出120.00万元，占100.0%。</w:t>
      </w:r>
    </w:p>
    <w:p>
      <w:pPr>
        <w:spacing w:line="52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3.政府性基金预算拨款具体使用情况。</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highlight w:val="none"/>
          <w:lang w:val="en-US" w:eastAsia="zh-CN"/>
        </w:rPr>
        <w:t>城乡社区支出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国有土地使用权出让收入安排的支出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城乡建设支出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120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水文防汛5+1项目</w:t>
      </w:r>
      <w:r>
        <w:rPr>
          <w:rFonts w:hint="eastAsia" w:ascii="仿宋_GB2312" w:hAnsi="仿宋_GB2312" w:eastAsia="仿宋_GB2312" w:cs="仿宋_GB2312"/>
          <w:color w:val="000000"/>
          <w:sz w:val="32"/>
          <w:szCs w:val="32"/>
          <w:highlight w:val="none"/>
        </w:rPr>
        <w:t>。</w:t>
      </w:r>
    </w:p>
    <w:p>
      <w:pPr>
        <w:spacing w:line="520" w:lineRule="exact"/>
        <w:ind w:firstLine="627" w:firstLineChars="196"/>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（八）关于丽水市水文管理中心2024年国有资本经营预算支出情况说明</w:t>
      </w:r>
    </w:p>
    <w:p>
      <w:pPr>
        <w:spacing w:line="520" w:lineRule="exact"/>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丽水市水文管理中心2024年没有使用国有资本经营预算拨款安排的支出，与上年持平</w:t>
      </w:r>
      <w:r>
        <w:rPr>
          <w:rFonts w:hint="eastAsia" w:ascii="仿宋_GB2312" w:hAnsi="仿宋_GB2312" w:eastAsia="仿宋_GB2312" w:cs="仿宋_GB2312"/>
          <w:color w:val="000000"/>
          <w:sz w:val="32"/>
          <w:szCs w:val="32"/>
          <w:highlight w:val="none"/>
          <w:lang w:eastAsia="zh-CN"/>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（九）关于丽水市水文管理中心2024年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丽水市水文管理中心2024年“三公”经费预算数为3.12万元，</w:t>
      </w:r>
      <w:r>
        <w:rPr>
          <w:rFonts w:hint="eastAsia" w:ascii="仿宋_GB2312" w:hAnsi="仿宋_GB2312" w:eastAsia="仿宋_GB2312"/>
          <w:sz w:val="32"/>
          <w:shd w:val="clear" w:color="auto" w:fill="FFFFFF"/>
          <w:lang w:val="en-US" w:eastAsia="zh-CN"/>
        </w:rPr>
        <w:t>与上年预算执行数持平</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根据因公出国计划和实际工作需要，2024年安排因公出国（境）费用预算0.00万元，</w:t>
      </w:r>
      <w:r>
        <w:rPr>
          <w:rFonts w:hint="eastAsia" w:ascii="仿宋_GB2312" w:hAnsi="仿宋_GB2312" w:eastAsia="仿宋_GB2312"/>
          <w:sz w:val="32"/>
          <w:shd w:val="clear" w:color="auto" w:fill="FFFFFF"/>
          <w:lang w:val="en-US" w:eastAsia="zh-CN"/>
        </w:rPr>
        <w:t>与上年预算执行数持平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主要原因是：</w:t>
      </w:r>
      <w:r>
        <w:rPr>
          <w:rFonts w:hint="eastAsia" w:ascii="仿宋_GB2312" w:eastAsia="仿宋_GB2312"/>
          <w:color w:val="000000"/>
          <w:sz w:val="32"/>
          <w:szCs w:val="32"/>
          <w:highlight w:val="none"/>
          <w:lang w:val="en-US" w:eastAsia="zh-CN"/>
        </w:rPr>
        <w:t>2024年因公出国（境）预算由财政统留管理，未编列到年初部门预算中。根据市外办安排的因公出国计划和实际工作需要，经批准同意因公出国（境）的，所需指标由财政按实追加部门年度“三公”经费预算额度。因公出国（境）费用主要用于机关及下属预算单位人员的公务出国（境）的国际旅费、国外城市间交通费、住宿费、伙食费、培训费、公杂费等支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2.公务接待费：2024年安排公务接</w:t>
      </w:r>
      <w:r>
        <w:rPr>
          <w:rFonts w:hint="eastAsia" w:ascii="仿宋_GB2312" w:hAnsi="仿宋_GB2312" w:eastAsia="仿宋_GB2312" w:cs="仿宋_GB2312"/>
          <w:color w:val="auto"/>
          <w:sz w:val="32"/>
          <w:szCs w:val="32"/>
        </w:rPr>
        <w:t>待费预算1.04万元</w:t>
      </w:r>
      <w:r>
        <w:rPr>
          <w:rFonts w:hint="eastAsia" w:ascii="仿宋_GB2312" w:hAnsi="仿宋_GB2312" w:eastAsia="仿宋_GB2312" w:cs="仿宋_GB2312"/>
          <w:color w:val="auto"/>
          <w:sz w:val="32"/>
          <w:szCs w:val="32"/>
          <w:lang w:eastAsia="zh-CN"/>
        </w:rPr>
        <w:t>，主要用于接待上级部门和基层单位来我市调研、指导、工作联系等公务活动接待支出。</w:t>
      </w:r>
      <w:r>
        <w:rPr>
          <w:rFonts w:hint="eastAsia" w:ascii="仿宋_GB2312" w:hAnsi="仿宋_GB2312" w:eastAsia="仿宋_GB2312"/>
          <w:color w:val="auto"/>
          <w:sz w:val="32"/>
          <w:shd w:val="clear" w:color="auto" w:fill="FFFFFF"/>
          <w:lang w:val="en-US" w:eastAsia="zh-CN"/>
        </w:rPr>
        <w:t>与上年预算执行数持平</w:t>
      </w:r>
      <w:r>
        <w:rPr>
          <w:rFonts w:hint="eastAsia" w:ascii="仿宋_GB2312" w:hAnsi="仿宋_GB2312" w:eastAsia="仿宋_GB2312" w:cs="仿宋_GB2312"/>
          <w:color w:val="auto"/>
          <w:sz w:val="32"/>
          <w:szCs w:val="32"/>
        </w:rPr>
        <w:t>。</w:t>
      </w:r>
    </w:p>
    <w:p>
      <w:pPr>
        <w:spacing w:line="520" w:lineRule="exact"/>
        <w:ind w:firstLine="640" w:firstLineChars="200"/>
        <w:rPr>
          <w:rFonts w:ascii="仿宋_GB2312" w:eastAsia="仿宋_GB2312"/>
          <w:b/>
          <w:bCs/>
          <w:sz w:val="32"/>
          <w:szCs w:val="32"/>
        </w:rPr>
      </w:pPr>
      <w:r>
        <w:rPr>
          <w:rFonts w:hint="eastAsia" w:ascii="仿宋_GB2312" w:eastAsia="仿宋_GB2312"/>
          <w:color w:val="auto"/>
          <w:sz w:val="32"/>
          <w:szCs w:val="32"/>
        </w:rPr>
        <w:t>3.公务用车购置及运行维护费：20</w:t>
      </w:r>
      <w:r>
        <w:rPr>
          <w:rFonts w:hint="eastAsia" w:ascii="仿宋_GB2312" w:eastAsia="仿宋_GB2312"/>
          <w:sz w:val="32"/>
          <w:szCs w:val="32"/>
        </w:rPr>
        <w:t>24年安排公务用车购</w:t>
      </w:r>
      <w:r>
        <w:rPr>
          <w:rFonts w:hint="eastAsia" w:ascii="仿宋_GB2312" w:eastAsia="仿宋_GB2312"/>
          <w:color w:val="auto"/>
          <w:sz w:val="32"/>
          <w:szCs w:val="32"/>
        </w:rPr>
        <w:t>置及运行维护费预算2.08万元，</w:t>
      </w:r>
      <w:r>
        <w:rPr>
          <w:rFonts w:hint="eastAsia" w:ascii="仿宋_GB2312" w:eastAsia="仿宋_GB2312"/>
          <w:color w:val="auto"/>
          <w:sz w:val="32"/>
          <w:szCs w:val="32"/>
          <w:lang w:val="en-US" w:eastAsia="zh-CN"/>
        </w:rPr>
        <w:t>与上年预算执行数持平</w:t>
      </w:r>
      <w:r>
        <w:rPr>
          <w:rFonts w:hint="eastAsia" w:ascii="仿宋_GB2312" w:eastAsia="仿宋_GB2312"/>
          <w:color w:val="auto"/>
          <w:sz w:val="32"/>
          <w:szCs w:val="32"/>
        </w:rPr>
        <w:t>。其中，公务用车购置支出0.00万元（含购置税等附加费用），主要用于经批准购置的</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辆公务用车，</w:t>
      </w:r>
      <w:r>
        <w:rPr>
          <w:rFonts w:hint="eastAsia" w:ascii="仿宋_GB2312" w:eastAsia="仿宋_GB2312"/>
          <w:color w:val="auto"/>
          <w:sz w:val="32"/>
          <w:szCs w:val="32"/>
          <w:lang w:val="en-US" w:eastAsia="zh-CN"/>
        </w:rPr>
        <w:t>与上年预算执行数持平</w:t>
      </w:r>
      <w:r>
        <w:rPr>
          <w:rFonts w:hint="eastAsia" w:ascii="仿宋_GB2312" w:eastAsia="仿宋_GB2312"/>
          <w:color w:val="auto"/>
          <w:sz w:val="32"/>
          <w:szCs w:val="32"/>
        </w:rPr>
        <w:t>；公务用车运行维护费支</w:t>
      </w:r>
      <w:bookmarkStart w:id="0" w:name="_GoBack"/>
      <w:bookmarkEnd w:id="0"/>
      <w:r>
        <w:rPr>
          <w:rFonts w:hint="eastAsia" w:ascii="仿宋_GB2312" w:eastAsia="仿宋_GB2312"/>
          <w:color w:val="auto"/>
          <w:sz w:val="32"/>
          <w:szCs w:val="32"/>
        </w:rPr>
        <w:t>出2.08万元，主要用于公务用车燃料费、维修费、过桥过路费、保险费等支出。</w:t>
      </w:r>
      <w:r>
        <w:rPr>
          <w:rFonts w:hint="eastAsia" w:ascii="仿宋_GB2312" w:eastAsia="仿宋_GB2312"/>
          <w:color w:val="auto"/>
          <w:sz w:val="32"/>
          <w:szCs w:val="32"/>
          <w:lang w:val="en-US" w:eastAsia="zh-CN"/>
        </w:rPr>
        <w:t>与上年预</w:t>
      </w:r>
      <w:r>
        <w:rPr>
          <w:rFonts w:hint="eastAsia" w:ascii="仿宋_GB2312" w:hAnsi="仿宋_GB2312" w:eastAsia="仿宋_GB2312"/>
          <w:sz w:val="32"/>
          <w:shd w:val="clear" w:color="auto" w:fill="FFFFFF"/>
          <w:lang w:val="en-US" w:eastAsia="zh-CN"/>
        </w:rPr>
        <w:t>算执行数持平</w:t>
      </w:r>
      <w:r>
        <w:rPr>
          <w:rFonts w:hint="eastAsia" w:ascii="仿宋_GB2312" w:hAnsi="仿宋_GB2312" w:eastAsia="仿宋_GB2312" w:cs="仿宋_GB2312"/>
          <w:sz w:val="32"/>
          <w:szCs w:val="32"/>
        </w:rPr>
        <w:t>。</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numPr>
          <w:ilvl w:val="0"/>
          <w:numId w:val="0"/>
        </w:numPr>
        <w:spacing w:line="52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政府采购情况。</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2024年丽水市水文管理中心</w:t>
      </w:r>
      <w:r>
        <w:rPr>
          <w:rFonts w:hint="eastAsia" w:ascii="仿宋_GB2312" w:eastAsia="仿宋_GB2312"/>
          <w:color w:val="000000"/>
          <w:sz w:val="32"/>
          <w:szCs w:val="32"/>
        </w:rPr>
        <w:t>各单位政府采购预算总额</w:t>
      </w:r>
      <w:r>
        <w:rPr>
          <w:rFonts w:ascii="仿宋_GB2312" w:eastAsia="仿宋_GB2312"/>
          <w:color w:val="000000"/>
          <w:sz w:val="32"/>
          <w:szCs w:val="32"/>
        </w:rPr>
        <w:t>120.00</w:t>
      </w:r>
      <w:r>
        <w:rPr>
          <w:rFonts w:hint="eastAsia" w:ascii="仿宋_GB2312" w:eastAsia="仿宋_GB2312"/>
          <w:color w:val="000000"/>
          <w:sz w:val="32"/>
          <w:szCs w:val="32"/>
        </w:rPr>
        <w:t>万元，其中：政府采购货物预算120.00万元、政府采购工程预算0.00万元、政府采购服务预算</w:t>
      </w:r>
      <w:r>
        <w:rPr>
          <w:rFonts w:ascii="仿宋_GB2312" w:eastAsia="仿宋_GB2312"/>
          <w:color w:val="000000"/>
          <w:sz w:val="32"/>
          <w:szCs w:val="32"/>
        </w:rPr>
        <w:t>0.00</w:t>
      </w:r>
      <w:r>
        <w:rPr>
          <w:rFonts w:hint="eastAsia" w:ascii="仿宋_GB2312" w:eastAsia="仿宋_GB2312"/>
          <w:color w:val="000000"/>
          <w:sz w:val="32"/>
          <w:szCs w:val="32"/>
        </w:rPr>
        <w:t>万元。</w:t>
      </w:r>
    </w:p>
    <w:p>
      <w:pPr>
        <w:pStyle w:val="14"/>
        <w:spacing w:line="520" w:lineRule="exact"/>
        <w:ind w:firstLine="642"/>
        <w:rPr>
          <w:rFonts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w:t>
      </w:r>
      <w:r>
        <w:rPr>
          <w:rFonts w:hint="eastAsia" w:ascii="仿宋_GB2312" w:hAnsi="仿宋_GB2312" w:eastAsia="仿宋_GB2312" w:cs="仿宋_GB2312"/>
          <w:spacing w:val="6"/>
          <w:sz w:val="32"/>
          <w:szCs w:val="32"/>
          <w:lang w:val="en-US" w:eastAsia="zh-CN"/>
        </w:rPr>
        <w:t>丽水市水文管理中心</w:t>
      </w:r>
      <w:r>
        <w:rPr>
          <w:rFonts w:hint="eastAsia" w:ascii="仿宋_GB2312" w:hAnsi="仿宋_GB2312" w:eastAsia="仿宋_GB2312" w:cs="仿宋_GB2312"/>
          <w:spacing w:val="6"/>
          <w:sz w:val="32"/>
          <w:szCs w:val="32"/>
        </w:rPr>
        <w:t>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spacing w:line="52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2024年</w:t>
      </w:r>
      <w:r>
        <w:rPr>
          <w:rFonts w:hint="eastAsia" w:ascii="仿宋_GB2312" w:hAnsi="仿宋_GB2312" w:eastAsia="仿宋_GB2312" w:cs="仿宋_GB2312"/>
          <w:sz w:val="32"/>
          <w:szCs w:val="32"/>
          <w:lang w:val="en-US" w:eastAsia="zh-CN"/>
        </w:rPr>
        <w:t>单位</w:t>
      </w:r>
      <w:r>
        <w:rPr>
          <w:rFonts w:ascii="仿宋_GB2312" w:hAnsi="仿宋_GB2312" w:eastAsia="仿宋_GB2312" w:cs="仿宋_GB2312"/>
          <w:sz w:val="32"/>
          <w:szCs w:val="32"/>
        </w:rPr>
        <w:t>预算未安排购置车辆、单位价值50万元以上通用设备及单位价值100万元以上专用设备</w:t>
      </w:r>
      <w:r>
        <w:rPr>
          <w:rFonts w:hint="eastAsia" w:ascii="仿宋_GB2312" w:hAnsi="仿宋_GB2312" w:eastAsia="仿宋_GB2312" w:cs="仿宋_GB2312"/>
          <w:sz w:val="32"/>
          <w:szCs w:val="32"/>
          <w:lang w:eastAsia="zh-CN"/>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.预算绩效情况说明。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2024年丽水市水文管理中心其他运转类项目和特定目标类项目均实行绩效目标管理，共计2个一级项目，涉及当年资金170.00万元。同时，将按照相关制度规定开展绩效自评。一级项目绩效目标表，详见“</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60" w:lineRule="exact"/>
        <w:ind w:firstLine="640"/>
        <w:jc w:val="left"/>
        <w:rPr>
          <w:rFonts w:ascii="仿宋_GB2312" w:eastAsia="仿宋_GB2312"/>
          <w:i/>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.社会保障和就业（类）行政事业单位养老支出（款）机关事业单位基本养老保险缴费支出（项）：指反映单位实施养老保险制度由单位缴纳的基本养老保险费支出。</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.社会保障和就业（类）行政事业单位养老支出（款）机关事业单位职业年金缴费支出（项）：指反映事业单位实施养老保险制度由单位缴纳的职业年金支出。</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.社会保障和就业（类）其他社会保障和就业支出（款）其他社会保障和就业支出（项）：指反映其他用于社会保障和就业方面的支出。</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卫生健康支出（类）行政事业单位医疗（款）事业单位医疗（项）：指反映财政部门安排的事业单位基本医疗保险缴费经费，未参加医疗保险的事业单位的公费医疗经费，按国家规定享受离休人员待遇的医疗经费。</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.城乡社区支出（类）国有土地使用权出让收入安排的支出（款）城市建设支出（项）：指反映土地出让收入用于完善国有土地使用功能的配套设施建设和城市基础设施建设支出。</w:t>
      </w:r>
    </w:p>
    <w:p>
      <w:pPr>
        <w:spacing w:line="520" w:lineRule="exact"/>
        <w:ind w:firstLine="640"/>
        <w:rPr>
          <w:rFonts w:hint="eastAsia" w:ascii="仿宋_GB2312" w:hAnsi="仿宋_GB2312" w:eastAsia="仿宋_GB2312" w:cs="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.农林水支出（类）水利（款）水文测报（项）：</w:t>
      </w:r>
      <w:r>
        <w:rPr>
          <w:rFonts w:hint="eastAsia" w:ascii="仿宋_GB2312" w:hAnsi="仿宋_GB2312" w:eastAsia="仿宋_GB2312" w:cs="仿宋_GB2312"/>
          <w:color w:val="000000"/>
          <w:sz w:val="32"/>
          <w:szCs w:val="32"/>
        </w:rPr>
        <w:t>水利系统纳入预算管理的水文事业单位的支出。有关事项包括江、河、湖、库、滨海、区的水文测报，水文测验、水文情报预报、河道（淤积）监测，水量调度监测，水文业务管理，水文水资源公报编制、水文资料整编及水文设施运行维护等。</w:t>
      </w:r>
    </w:p>
    <w:p>
      <w:pPr>
        <w:spacing w:line="520" w:lineRule="exact"/>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654246"/>
    <w:rsid w:val="0BD448F3"/>
    <w:rsid w:val="0C163428"/>
    <w:rsid w:val="0C7B7749"/>
    <w:rsid w:val="0CE2397A"/>
    <w:rsid w:val="0CEE5818"/>
    <w:rsid w:val="0DDF3EA9"/>
    <w:rsid w:val="0F0A0BC6"/>
    <w:rsid w:val="0F216C64"/>
    <w:rsid w:val="0F3E23E2"/>
    <w:rsid w:val="0F5C4EB1"/>
    <w:rsid w:val="0F760C96"/>
    <w:rsid w:val="0F8B51E9"/>
    <w:rsid w:val="106B2554"/>
    <w:rsid w:val="1085571C"/>
    <w:rsid w:val="12700F3A"/>
    <w:rsid w:val="12970A77"/>
    <w:rsid w:val="12D300E7"/>
    <w:rsid w:val="135D5C10"/>
    <w:rsid w:val="136B79EF"/>
    <w:rsid w:val="13811EEE"/>
    <w:rsid w:val="13FF3975"/>
    <w:rsid w:val="14861683"/>
    <w:rsid w:val="14887B46"/>
    <w:rsid w:val="14EF3497"/>
    <w:rsid w:val="153C45B3"/>
    <w:rsid w:val="157947AC"/>
    <w:rsid w:val="15DB09EF"/>
    <w:rsid w:val="1650535C"/>
    <w:rsid w:val="16A56C5B"/>
    <w:rsid w:val="16B75B8F"/>
    <w:rsid w:val="16C64747"/>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62FB7"/>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4952F9"/>
    <w:rsid w:val="34F20284"/>
    <w:rsid w:val="3619346A"/>
    <w:rsid w:val="366152C5"/>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5A78E0"/>
    <w:rsid w:val="3C6C37E2"/>
    <w:rsid w:val="3C7D1C3F"/>
    <w:rsid w:val="3CEA3E5A"/>
    <w:rsid w:val="3CFD6A0C"/>
    <w:rsid w:val="3DC100C8"/>
    <w:rsid w:val="3DDA1E4D"/>
    <w:rsid w:val="3E4E6A43"/>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B73DB3"/>
    <w:rsid w:val="46B85A12"/>
    <w:rsid w:val="46C20ABF"/>
    <w:rsid w:val="471C5409"/>
    <w:rsid w:val="475E76EE"/>
    <w:rsid w:val="47B54AE2"/>
    <w:rsid w:val="484652C3"/>
    <w:rsid w:val="489E735B"/>
    <w:rsid w:val="48EF215B"/>
    <w:rsid w:val="49547ADE"/>
    <w:rsid w:val="499358EA"/>
    <w:rsid w:val="49A70025"/>
    <w:rsid w:val="4A5F64F9"/>
    <w:rsid w:val="4A9518DB"/>
    <w:rsid w:val="4AB935E6"/>
    <w:rsid w:val="4B1F601E"/>
    <w:rsid w:val="4B65339C"/>
    <w:rsid w:val="4BE2220E"/>
    <w:rsid w:val="4CBF2857"/>
    <w:rsid w:val="4CF82AE4"/>
    <w:rsid w:val="4D097364"/>
    <w:rsid w:val="4D667BB3"/>
    <w:rsid w:val="4D7808AB"/>
    <w:rsid w:val="4DC87963"/>
    <w:rsid w:val="4E0626FD"/>
    <w:rsid w:val="4E244887"/>
    <w:rsid w:val="4EA45B39"/>
    <w:rsid w:val="4EED2017"/>
    <w:rsid w:val="4F2E2211"/>
    <w:rsid w:val="4F4E78CD"/>
    <w:rsid w:val="4FA62E1E"/>
    <w:rsid w:val="4FAC0AB2"/>
    <w:rsid w:val="4FC809F8"/>
    <w:rsid w:val="4FE85961"/>
    <w:rsid w:val="50072C4D"/>
    <w:rsid w:val="50341189"/>
    <w:rsid w:val="50837233"/>
    <w:rsid w:val="50B167EF"/>
    <w:rsid w:val="514C5668"/>
    <w:rsid w:val="51513799"/>
    <w:rsid w:val="518C29B6"/>
    <w:rsid w:val="52170DB7"/>
    <w:rsid w:val="52AA23A8"/>
    <w:rsid w:val="52B7187A"/>
    <w:rsid w:val="52BF3A93"/>
    <w:rsid w:val="53A5465B"/>
    <w:rsid w:val="53B6028C"/>
    <w:rsid w:val="54392B16"/>
    <w:rsid w:val="54442E65"/>
    <w:rsid w:val="545B2AA1"/>
    <w:rsid w:val="549B5701"/>
    <w:rsid w:val="54A9277D"/>
    <w:rsid w:val="54B7168D"/>
    <w:rsid w:val="5507484F"/>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0F82997"/>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4</TotalTime>
  <ScaleCrop>false</ScaleCrop>
  <LinksUpToDate>false</LinksUpToDate>
  <CharactersWithSpaces>27070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陈镜宇</cp:lastModifiedBy>
  <dcterms:modified xsi:type="dcterms:W3CDTF">2024-04-11T01:17:49Z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EDOID">
    <vt:r8>5838458</vt:r8>
  </property>
  <property fmtid="{D5CDD505-2E9C-101B-9397-08002B2CF9AE}" pid="4" name="ICV">
    <vt:lpwstr>E7E435903E954F16B3A6550F30CE4D1E</vt:lpwstr>
  </property>
</Properties>
</file>